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6860"/>
        <w:gridCol w:w="1916"/>
        <w:gridCol w:w="1626"/>
        <w:gridCol w:w="90"/>
        <w:gridCol w:w="1611"/>
        <w:gridCol w:w="1559"/>
        <w:gridCol w:w="1560"/>
      </w:tblGrid>
      <w:tr w:rsidR="0063479D" w:rsidRPr="0063479D" w:rsidTr="00FE7593">
        <w:trPr>
          <w:trHeight w:val="300"/>
        </w:trPr>
        <w:tc>
          <w:tcPr>
            <w:tcW w:w="513" w:type="dxa"/>
            <w:tcBorders>
              <w:top w:val="nil"/>
              <w:left w:val="nil"/>
              <w:bottom w:val="nil"/>
              <w:right w:val="nil"/>
            </w:tcBorders>
            <w:shd w:val="clear" w:color="auto" w:fill="auto"/>
            <w:noWrap/>
            <w:vAlign w:val="bottom"/>
            <w:hideMark/>
          </w:tcPr>
          <w:p w:rsidR="0063479D" w:rsidRPr="0063479D" w:rsidRDefault="0063479D" w:rsidP="0063479D">
            <w:pPr>
              <w:spacing w:after="0" w:line="240" w:lineRule="auto"/>
              <w:rPr>
                <w:rFonts w:ascii="Calibri" w:eastAsia="Times New Roman" w:hAnsi="Calibri" w:cs="Times New Roman"/>
                <w:color w:val="FF0000"/>
                <w:lang w:eastAsia="ru-RU"/>
              </w:rPr>
            </w:pPr>
            <w:bookmarkStart w:id="0" w:name="RANGE!A1:G32"/>
            <w:bookmarkEnd w:id="0"/>
          </w:p>
        </w:tc>
        <w:tc>
          <w:tcPr>
            <w:tcW w:w="6860" w:type="dxa"/>
            <w:tcBorders>
              <w:top w:val="nil"/>
              <w:left w:val="nil"/>
              <w:bottom w:val="nil"/>
              <w:right w:val="nil"/>
            </w:tcBorders>
            <w:shd w:val="clear" w:color="auto" w:fill="auto"/>
            <w:noWrap/>
            <w:vAlign w:val="bottom"/>
            <w:hideMark/>
          </w:tcPr>
          <w:p w:rsidR="0063479D" w:rsidRPr="0063479D" w:rsidRDefault="0063479D" w:rsidP="0063479D">
            <w:pPr>
              <w:spacing w:after="0" w:line="240" w:lineRule="auto"/>
              <w:rPr>
                <w:rFonts w:ascii="Calibri" w:eastAsia="Times New Roman" w:hAnsi="Calibri" w:cs="Times New Roman"/>
                <w:color w:val="FF0000"/>
                <w:lang w:eastAsia="ru-RU"/>
              </w:rPr>
            </w:pPr>
          </w:p>
        </w:tc>
        <w:tc>
          <w:tcPr>
            <w:tcW w:w="1916" w:type="dxa"/>
            <w:tcBorders>
              <w:top w:val="nil"/>
              <w:left w:val="nil"/>
              <w:bottom w:val="nil"/>
              <w:right w:val="nil"/>
            </w:tcBorders>
            <w:shd w:val="clear" w:color="auto" w:fill="auto"/>
            <w:noWrap/>
            <w:vAlign w:val="bottom"/>
            <w:hideMark/>
          </w:tcPr>
          <w:p w:rsidR="0063479D" w:rsidRPr="0063479D" w:rsidRDefault="0063479D" w:rsidP="0063479D">
            <w:pPr>
              <w:spacing w:after="0" w:line="240" w:lineRule="auto"/>
              <w:rPr>
                <w:rFonts w:ascii="Calibri" w:eastAsia="Times New Roman" w:hAnsi="Calibri" w:cs="Times New Roman"/>
                <w:color w:val="000000"/>
                <w:lang w:eastAsia="ru-RU"/>
              </w:rPr>
            </w:pPr>
          </w:p>
          <w:tbl>
            <w:tblPr>
              <w:tblW w:w="0" w:type="auto"/>
              <w:tblCellSpacing w:w="0" w:type="dxa"/>
              <w:tblCellMar>
                <w:left w:w="0" w:type="dxa"/>
                <w:right w:w="0" w:type="dxa"/>
              </w:tblCellMar>
              <w:tblLook w:val="04A0" w:firstRow="1" w:lastRow="0" w:firstColumn="1" w:lastColumn="0" w:noHBand="0" w:noVBand="1"/>
            </w:tblPr>
            <w:tblGrid>
              <w:gridCol w:w="1700"/>
            </w:tblGrid>
            <w:tr w:rsidR="0063479D" w:rsidRPr="0063479D">
              <w:trPr>
                <w:trHeight w:val="300"/>
                <w:tblCellSpacing w:w="0" w:type="dxa"/>
              </w:trPr>
              <w:tc>
                <w:tcPr>
                  <w:tcW w:w="1700" w:type="dxa"/>
                  <w:tcBorders>
                    <w:top w:val="nil"/>
                    <w:left w:val="nil"/>
                    <w:bottom w:val="nil"/>
                    <w:right w:val="nil"/>
                  </w:tcBorders>
                  <w:shd w:val="clear" w:color="auto" w:fill="auto"/>
                  <w:noWrap/>
                  <w:vAlign w:val="bottom"/>
                  <w:hideMark/>
                </w:tcPr>
                <w:p w:rsidR="0063479D" w:rsidRPr="0063479D" w:rsidRDefault="0063479D" w:rsidP="0063479D">
                  <w:pPr>
                    <w:spacing w:after="0" w:line="240" w:lineRule="auto"/>
                    <w:jc w:val="right"/>
                    <w:rPr>
                      <w:rFonts w:ascii="Calibri" w:eastAsia="Times New Roman" w:hAnsi="Calibri" w:cs="Times New Roman"/>
                      <w:color w:val="FF0000"/>
                      <w:lang w:eastAsia="ru-RU"/>
                    </w:rPr>
                  </w:pPr>
                </w:p>
              </w:tc>
            </w:tr>
          </w:tbl>
          <w:p w:rsidR="0063479D" w:rsidRPr="0063479D" w:rsidRDefault="0063479D" w:rsidP="0063479D">
            <w:pPr>
              <w:spacing w:after="0" w:line="240" w:lineRule="auto"/>
              <w:rPr>
                <w:rFonts w:ascii="Calibri" w:eastAsia="Times New Roman" w:hAnsi="Calibri" w:cs="Times New Roman"/>
                <w:color w:val="000000"/>
                <w:lang w:eastAsia="ru-RU"/>
              </w:rPr>
            </w:pPr>
          </w:p>
        </w:tc>
        <w:tc>
          <w:tcPr>
            <w:tcW w:w="1716" w:type="dxa"/>
            <w:gridSpan w:val="2"/>
            <w:tcBorders>
              <w:top w:val="nil"/>
              <w:left w:val="nil"/>
              <w:bottom w:val="nil"/>
              <w:right w:val="nil"/>
            </w:tcBorders>
            <w:shd w:val="clear" w:color="auto" w:fill="auto"/>
            <w:noWrap/>
            <w:vAlign w:val="bottom"/>
            <w:hideMark/>
          </w:tcPr>
          <w:p w:rsidR="0063479D" w:rsidRPr="0063479D" w:rsidRDefault="0063479D" w:rsidP="0063479D">
            <w:pPr>
              <w:spacing w:after="0" w:line="240" w:lineRule="auto"/>
              <w:rPr>
                <w:rFonts w:ascii="Calibri" w:eastAsia="Times New Roman" w:hAnsi="Calibri" w:cs="Times New Roman"/>
                <w:color w:val="FF0000"/>
                <w:lang w:eastAsia="ru-RU"/>
              </w:rPr>
            </w:pPr>
          </w:p>
        </w:tc>
        <w:tc>
          <w:tcPr>
            <w:tcW w:w="4730" w:type="dxa"/>
            <w:gridSpan w:val="3"/>
            <w:tcBorders>
              <w:top w:val="nil"/>
              <w:left w:val="nil"/>
              <w:bottom w:val="nil"/>
              <w:right w:val="nil"/>
            </w:tcBorders>
            <w:shd w:val="clear" w:color="auto" w:fill="auto"/>
            <w:noWrap/>
            <w:vAlign w:val="bottom"/>
            <w:hideMark/>
          </w:tcPr>
          <w:p w:rsidR="00FC1FBA" w:rsidRDefault="00FC1FBA" w:rsidP="00FC1FBA">
            <w:pPr>
              <w:spacing w:after="0" w:line="240" w:lineRule="auto"/>
              <w:rPr>
                <w:rFonts w:ascii="Times New Roman" w:eastAsia="Times New Roman" w:hAnsi="Times New Roman" w:cs="Times New Roman"/>
                <w:color w:val="000000" w:themeColor="text1"/>
                <w:sz w:val="26"/>
                <w:szCs w:val="26"/>
                <w:lang w:eastAsia="ru-RU"/>
              </w:rPr>
            </w:pPr>
          </w:p>
          <w:p w:rsidR="00FC1FBA" w:rsidRDefault="00FC1FBA" w:rsidP="00D62501">
            <w:pPr>
              <w:spacing w:after="0" w:line="240" w:lineRule="auto"/>
              <w:jc w:val="center"/>
              <w:rPr>
                <w:rFonts w:ascii="Times New Roman" w:eastAsia="Times New Roman" w:hAnsi="Times New Roman" w:cs="Times New Roman"/>
                <w:color w:val="000000" w:themeColor="text1"/>
                <w:sz w:val="26"/>
                <w:szCs w:val="26"/>
                <w:lang w:eastAsia="ru-RU"/>
              </w:rPr>
            </w:pPr>
            <w:r w:rsidRPr="00FC1FBA">
              <w:rPr>
                <w:rFonts w:ascii="Times New Roman" w:eastAsia="Times New Roman" w:hAnsi="Times New Roman" w:cs="Times New Roman"/>
                <w:color w:val="000000" w:themeColor="text1"/>
                <w:sz w:val="26"/>
                <w:szCs w:val="26"/>
                <w:lang w:eastAsia="ru-RU"/>
              </w:rPr>
              <w:t>Приложение 3</w:t>
            </w:r>
          </w:p>
          <w:p w:rsidR="00D62501" w:rsidRPr="00FC1FBA" w:rsidRDefault="00D62501" w:rsidP="00D62501">
            <w:pPr>
              <w:spacing w:after="0" w:line="240" w:lineRule="auto"/>
              <w:jc w:val="center"/>
              <w:rPr>
                <w:rFonts w:ascii="Times New Roman" w:eastAsia="Times New Roman" w:hAnsi="Times New Roman" w:cs="Times New Roman"/>
                <w:color w:val="000000" w:themeColor="text1"/>
                <w:sz w:val="26"/>
                <w:szCs w:val="26"/>
                <w:lang w:eastAsia="ru-RU"/>
              </w:rPr>
            </w:pPr>
          </w:p>
          <w:p w:rsidR="00FC1FBA" w:rsidRPr="00FC1FBA" w:rsidRDefault="00FC1FBA" w:rsidP="00D62501">
            <w:pPr>
              <w:spacing w:after="0" w:line="240" w:lineRule="auto"/>
              <w:jc w:val="center"/>
              <w:rPr>
                <w:rFonts w:ascii="Times New Roman" w:eastAsia="Times New Roman" w:hAnsi="Times New Roman" w:cs="Times New Roman"/>
                <w:color w:val="000000" w:themeColor="text1"/>
                <w:sz w:val="26"/>
                <w:szCs w:val="26"/>
                <w:lang w:eastAsia="ru-RU"/>
              </w:rPr>
            </w:pPr>
            <w:r w:rsidRPr="00FC1FBA">
              <w:rPr>
                <w:rFonts w:ascii="Times New Roman" w:eastAsia="Times New Roman" w:hAnsi="Times New Roman" w:cs="Times New Roman"/>
                <w:color w:val="000000" w:themeColor="text1"/>
                <w:sz w:val="26"/>
                <w:szCs w:val="26"/>
                <w:lang w:eastAsia="ru-RU"/>
              </w:rPr>
              <w:t>к проекту решения Думы</w:t>
            </w:r>
          </w:p>
          <w:p w:rsidR="00FC1FBA" w:rsidRPr="00FC1FBA" w:rsidRDefault="00FC1FBA" w:rsidP="00D62501">
            <w:pPr>
              <w:spacing w:after="0" w:line="240" w:lineRule="auto"/>
              <w:jc w:val="center"/>
              <w:rPr>
                <w:rFonts w:ascii="Times New Roman" w:eastAsia="Times New Roman" w:hAnsi="Times New Roman" w:cs="Times New Roman"/>
                <w:color w:val="000000" w:themeColor="text1"/>
                <w:sz w:val="26"/>
                <w:szCs w:val="26"/>
                <w:lang w:eastAsia="ru-RU"/>
              </w:rPr>
            </w:pPr>
            <w:r w:rsidRPr="00FC1FBA">
              <w:rPr>
                <w:rFonts w:ascii="Times New Roman" w:eastAsia="Times New Roman" w:hAnsi="Times New Roman" w:cs="Times New Roman"/>
                <w:color w:val="000000" w:themeColor="text1"/>
                <w:sz w:val="26"/>
                <w:szCs w:val="26"/>
                <w:lang w:eastAsia="ru-RU"/>
              </w:rPr>
              <w:t>Находкинского городского округа</w:t>
            </w:r>
          </w:p>
          <w:p w:rsidR="00D62501" w:rsidRDefault="00FC1FBA" w:rsidP="00FC1FBA">
            <w:pPr>
              <w:spacing w:after="0" w:line="240" w:lineRule="auto"/>
              <w:rPr>
                <w:rFonts w:ascii="Times New Roman" w:eastAsia="Times New Roman" w:hAnsi="Times New Roman" w:cs="Times New Roman"/>
                <w:color w:val="000000" w:themeColor="text1"/>
                <w:sz w:val="26"/>
                <w:szCs w:val="26"/>
                <w:lang w:eastAsia="ru-RU"/>
              </w:rPr>
            </w:pPr>
            <w:r>
              <w:rPr>
                <w:rFonts w:ascii="Times New Roman" w:eastAsia="Times New Roman" w:hAnsi="Times New Roman" w:cs="Times New Roman"/>
                <w:color w:val="000000" w:themeColor="text1"/>
                <w:sz w:val="26"/>
                <w:szCs w:val="26"/>
                <w:lang w:eastAsia="ru-RU"/>
              </w:rPr>
              <w:t xml:space="preserve">          </w:t>
            </w:r>
          </w:p>
          <w:p w:rsidR="00FC1FBA" w:rsidRPr="00FC1FBA" w:rsidRDefault="00FC1FBA" w:rsidP="00D62501">
            <w:pPr>
              <w:spacing w:after="0" w:line="240" w:lineRule="auto"/>
              <w:jc w:val="center"/>
              <w:rPr>
                <w:rFonts w:ascii="Times New Roman" w:eastAsia="Times New Roman" w:hAnsi="Times New Roman" w:cs="Times New Roman"/>
                <w:color w:val="000000" w:themeColor="text1"/>
                <w:sz w:val="26"/>
                <w:szCs w:val="26"/>
                <w:lang w:eastAsia="ru-RU"/>
              </w:rPr>
            </w:pPr>
            <w:r w:rsidRPr="00FC1FBA">
              <w:rPr>
                <w:rFonts w:ascii="Times New Roman" w:eastAsia="Times New Roman" w:hAnsi="Times New Roman" w:cs="Times New Roman"/>
                <w:color w:val="000000" w:themeColor="text1"/>
                <w:sz w:val="26"/>
                <w:szCs w:val="26"/>
                <w:lang w:eastAsia="ru-RU"/>
              </w:rPr>
              <w:t>«Приложение 3</w:t>
            </w:r>
          </w:p>
          <w:p w:rsidR="00FC1FBA" w:rsidRPr="00FC1FBA" w:rsidRDefault="00FC1FBA" w:rsidP="00D62501">
            <w:pPr>
              <w:spacing w:after="0" w:line="240" w:lineRule="auto"/>
              <w:jc w:val="center"/>
              <w:rPr>
                <w:rFonts w:ascii="Times New Roman" w:eastAsia="Times New Roman" w:hAnsi="Times New Roman" w:cs="Times New Roman"/>
                <w:color w:val="000000" w:themeColor="text1"/>
                <w:sz w:val="26"/>
                <w:szCs w:val="26"/>
                <w:lang w:eastAsia="ru-RU"/>
              </w:rPr>
            </w:pPr>
            <w:r w:rsidRPr="00FC1FBA">
              <w:rPr>
                <w:rFonts w:ascii="Times New Roman" w:eastAsia="Times New Roman" w:hAnsi="Times New Roman" w:cs="Times New Roman"/>
                <w:color w:val="000000" w:themeColor="text1"/>
                <w:sz w:val="26"/>
                <w:szCs w:val="26"/>
                <w:lang w:eastAsia="ru-RU"/>
              </w:rPr>
              <w:t>к решению Думы</w:t>
            </w:r>
            <w:bookmarkStart w:id="1" w:name="_GoBack"/>
            <w:bookmarkEnd w:id="1"/>
          </w:p>
          <w:p w:rsidR="00FC1FBA" w:rsidRPr="00FC1FBA" w:rsidRDefault="00FC1FBA" w:rsidP="00D62501">
            <w:pPr>
              <w:spacing w:after="0" w:line="240" w:lineRule="auto"/>
              <w:jc w:val="center"/>
              <w:rPr>
                <w:rFonts w:ascii="Times New Roman" w:eastAsia="Times New Roman" w:hAnsi="Times New Roman" w:cs="Times New Roman"/>
                <w:color w:val="000000" w:themeColor="text1"/>
                <w:sz w:val="26"/>
                <w:szCs w:val="26"/>
                <w:lang w:eastAsia="ru-RU"/>
              </w:rPr>
            </w:pPr>
            <w:r w:rsidRPr="00FC1FBA">
              <w:rPr>
                <w:rFonts w:ascii="Times New Roman" w:eastAsia="Times New Roman" w:hAnsi="Times New Roman" w:cs="Times New Roman"/>
                <w:color w:val="000000" w:themeColor="text1"/>
                <w:sz w:val="26"/>
                <w:szCs w:val="26"/>
                <w:lang w:eastAsia="ru-RU"/>
              </w:rPr>
              <w:t>Находкинского городского округа</w:t>
            </w:r>
          </w:p>
          <w:p w:rsidR="0063479D" w:rsidRPr="00FC1FBA" w:rsidRDefault="00FC1FBA" w:rsidP="00D62501">
            <w:pPr>
              <w:spacing w:after="0" w:line="240" w:lineRule="auto"/>
              <w:jc w:val="center"/>
              <w:rPr>
                <w:rFonts w:ascii="Times New Roman" w:eastAsia="Times New Roman" w:hAnsi="Times New Roman" w:cs="Times New Roman"/>
                <w:color w:val="000000" w:themeColor="text1"/>
                <w:sz w:val="26"/>
                <w:szCs w:val="26"/>
                <w:lang w:eastAsia="ru-RU"/>
              </w:rPr>
            </w:pPr>
            <w:r w:rsidRPr="00FC1FBA">
              <w:rPr>
                <w:rFonts w:ascii="Times New Roman" w:eastAsia="Times New Roman" w:hAnsi="Times New Roman" w:cs="Times New Roman"/>
                <w:color w:val="000000" w:themeColor="text1"/>
                <w:sz w:val="26"/>
                <w:szCs w:val="26"/>
                <w:lang w:eastAsia="ru-RU"/>
              </w:rPr>
              <w:t>от 15.12.2021 № 989-НПА</w:t>
            </w:r>
          </w:p>
        </w:tc>
      </w:tr>
      <w:tr w:rsidR="0063479D" w:rsidRPr="0063479D" w:rsidTr="00FE7593">
        <w:trPr>
          <w:trHeight w:val="300"/>
        </w:trPr>
        <w:tc>
          <w:tcPr>
            <w:tcW w:w="513" w:type="dxa"/>
            <w:tcBorders>
              <w:top w:val="nil"/>
              <w:left w:val="nil"/>
              <w:bottom w:val="nil"/>
              <w:right w:val="nil"/>
            </w:tcBorders>
            <w:shd w:val="clear" w:color="auto" w:fill="auto"/>
            <w:noWrap/>
            <w:vAlign w:val="bottom"/>
            <w:hideMark/>
          </w:tcPr>
          <w:p w:rsidR="0063479D" w:rsidRPr="0063479D" w:rsidRDefault="0063479D" w:rsidP="0063479D">
            <w:pPr>
              <w:spacing w:after="0" w:line="240" w:lineRule="auto"/>
              <w:rPr>
                <w:rFonts w:ascii="Calibri" w:eastAsia="Times New Roman" w:hAnsi="Calibri" w:cs="Times New Roman"/>
                <w:color w:val="FF0000"/>
                <w:lang w:eastAsia="ru-RU"/>
              </w:rPr>
            </w:pPr>
          </w:p>
        </w:tc>
        <w:tc>
          <w:tcPr>
            <w:tcW w:w="6860" w:type="dxa"/>
            <w:tcBorders>
              <w:top w:val="nil"/>
              <w:left w:val="nil"/>
              <w:bottom w:val="nil"/>
              <w:right w:val="nil"/>
            </w:tcBorders>
            <w:shd w:val="clear" w:color="auto" w:fill="auto"/>
            <w:noWrap/>
            <w:vAlign w:val="bottom"/>
            <w:hideMark/>
          </w:tcPr>
          <w:p w:rsidR="0063479D" w:rsidRPr="0063479D" w:rsidRDefault="0063479D" w:rsidP="0063479D">
            <w:pPr>
              <w:spacing w:after="0" w:line="240" w:lineRule="auto"/>
              <w:rPr>
                <w:rFonts w:ascii="Calibri" w:eastAsia="Times New Roman" w:hAnsi="Calibri" w:cs="Times New Roman"/>
                <w:color w:val="FF0000"/>
                <w:lang w:eastAsia="ru-RU"/>
              </w:rPr>
            </w:pPr>
          </w:p>
        </w:tc>
        <w:tc>
          <w:tcPr>
            <w:tcW w:w="1916" w:type="dxa"/>
            <w:tcBorders>
              <w:top w:val="nil"/>
              <w:left w:val="nil"/>
              <w:bottom w:val="nil"/>
              <w:right w:val="nil"/>
            </w:tcBorders>
            <w:shd w:val="clear" w:color="auto" w:fill="auto"/>
            <w:noWrap/>
            <w:vAlign w:val="bottom"/>
            <w:hideMark/>
          </w:tcPr>
          <w:p w:rsidR="0063479D" w:rsidRPr="0063479D" w:rsidRDefault="0063479D" w:rsidP="0063479D">
            <w:pPr>
              <w:spacing w:after="0" w:line="240" w:lineRule="auto"/>
              <w:jc w:val="right"/>
              <w:rPr>
                <w:rFonts w:ascii="Calibri" w:eastAsia="Times New Roman" w:hAnsi="Calibri" w:cs="Times New Roman"/>
                <w:color w:val="FF0000"/>
                <w:lang w:eastAsia="ru-RU"/>
              </w:rPr>
            </w:pPr>
          </w:p>
        </w:tc>
        <w:tc>
          <w:tcPr>
            <w:tcW w:w="1716" w:type="dxa"/>
            <w:gridSpan w:val="2"/>
            <w:tcBorders>
              <w:top w:val="nil"/>
              <w:left w:val="nil"/>
              <w:bottom w:val="nil"/>
              <w:right w:val="nil"/>
            </w:tcBorders>
            <w:shd w:val="clear" w:color="auto" w:fill="auto"/>
            <w:noWrap/>
            <w:vAlign w:val="bottom"/>
            <w:hideMark/>
          </w:tcPr>
          <w:p w:rsidR="0063479D" w:rsidRPr="0063479D" w:rsidRDefault="0063479D" w:rsidP="0063479D">
            <w:pPr>
              <w:spacing w:after="0" w:line="240" w:lineRule="auto"/>
              <w:rPr>
                <w:rFonts w:ascii="Calibri" w:eastAsia="Times New Roman" w:hAnsi="Calibri" w:cs="Times New Roman"/>
                <w:color w:val="FF0000"/>
                <w:lang w:eastAsia="ru-RU"/>
              </w:rPr>
            </w:pPr>
          </w:p>
        </w:tc>
        <w:tc>
          <w:tcPr>
            <w:tcW w:w="4730" w:type="dxa"/>
            <w:gridSpan w:val="3"/>
            <w:tcBorders>
              <w:top w:val="nil"/>
              <w:left w:val="nil"/>
              <w:bottom w:val="nil"/>
              <w:right w:val="nil"/>
            </w:tcBorders>
            <w:shd w:val="clear" w:color="auto" w:fill="auto"/>
            <w:noWrap/>
            <w:vAlign w:val="bottom"/>
            <w:hideMark/>
          </w:tcPr>
          <w:p w:rsidR="0063479D" w:rsidRPr="0063479D" w:rsidRDefault="0063479D" w:rsidP="0063479D">
            <w:pPr>
              <w:spacing w:after="0" w:line="240" w:lineRule="auto"/>
              <w:rPr>
                <w:rFonts w:ascii="Calibri" w:eastAsia="Times New Roman" w:hAnsi="Calibri" w:cs="Times New Roman"/>
                <w:color w:val="FF0000"/>
                <w:lang w:eastAsia="ru-RU"/>
              </w:rPr>
            </w:pPr>
          </w:p>
        </w:tc>
      </w:tr>
      <w:tr w:rsidR="0063479D" w:rsidRPr="0063479D" w:rsidTr="00FE7593">
        <w:trPr>
          <w:trHeight w:val="315"/>
        </w:trPr>
        <w:tc>
          <w:tcPr>
            <w:tcW w:w="15735" w:type="dxa"/>
            <w:gridSpan w:val="8"/>
            <w:tcBorders>
              <w:top w:val="nil"/>
              <w:left w:val="nil"/>
              <w:bottom w:val="nil"/>
              <w:right w:val="nil"/>
            </w:tcBorders>
            <w:shd w:val="clear" w:color="auto" w:fill="auto"/>
            <w:noWrap/>
            <w:vAlign w:val="center"/>
            <w:hideMark/>
          </w:tcPr>
          <w:p w:rsidR="0063479D" w:rsidRPr="006E4ADA" w:rsidRDefault="0063479D" w:rsidP="0063479D">
            <w:pPr>
              <w:spacing w:after="0" w:line="240" w:lineRule="auto"/>
              <w:jc w:val="center"/>
              <w:rPr>
                <w:rFonts w:ascii="Times New Roman" w:eastAsia="Times New Roman" w:hAnsi="Times New Roman" w:cs="Times New Roman"/>
                <w:b/>
                <w:bCs/>
                <w:sz w:val="26"/>
                <w:szCs w:val="26"/>
                <w:lang w:eastAsia="ru-RU"/>
              </w:rPr>
            </w:pPr>
            <w:r w:rsidRPr="006E4ADA">
              <w:rPr>
                <w:rFonts w:ascii="Times New Roman" w:eastAsia="Times New Roman" w:hAnsi="Times New Roman" w:cs="Times New Roman"/>
                <w:b/>
                <w:bCs/>
                <w:sz w:val="26"/>
                <w:szCs w:val="26"/>
                <w:lang w:eastAsia="ru-RU"/>
              </w:rPr>
              <w:t>Объем</w:t>
            </w:r>
          </w:p>
        </w:tc>
      </w:tr>
      <w:tr w:rsidR="0063479D" w:rsidRPr="0063479D" w:rsidTr="00FE7593">
        <w:trPr>
          <w:trHeight w:val="315"/>
        </w:trPr>
        <w:tc>
          <w:tcPr>
            <w:tcW w:w="15735" w:type="dxa"/>
            <w:gridSpan w:val="8"/>
            <w:tcBorders>
              <w:top w:val="nil"/>
              <w:left w:val="nil"/>
              <w:bottom w:val="nil"/>
              <w:right w:val="nil"/>
            </w:tcBorders>
            <w:shd w:val="clear" w:color="auto" w:fill="auto"/>
            <w:noWrap/>
            <w:vAlign w:val="center"/>
            <w:hideMark/>
          </w:tcPr>
          <w:p w:rsidR="0063479D" w:rsidRPr="006E4ADA" w:rsidRDefault="0063479D" w:rsidP="0063479D">
            <w:pPr>
              <w:spacing w:after="0" w:line="240" w:lineRule="auto"/>
              <w:jc w:val="center"/>
              <w:rPr>
                <w:rFonts w:ascii="Times New Roman" w:eastAsia="Times New Roman" w:hAnsi="Times New Roman" w:cs="Times New Roman"/>
                <w:b/>
                <w:bCs/>
                <w:sz w:val="26"/>
                <w:szCs w:val="26"/>
                <w:lang w:eastAsia="ru-RU"/>
              </w:rPr>
            </w:pPr>
            <w:r w:rsidRPr="006E4ADA">
              <w:rPr>
                <w:rFonts w:ascii="Times New Roman" w:eastAsia="Times New Roman" w:hAnsi="Times New Roman" w:cs="Times New Roman"/>
                <w:b/>
                <w:bCs/>
                <w:sz w:val="26"/>
                <w:szCs w:val="26"/>
                <w:lang w:eastAsia="ru-RU"/>
              </w:rPr>
              <w:t xml:space="preserve"> дорожного фонда Находкинского городского округа на 2022 год </w:t>
            </w:r>
            <w:r w:rsidR="002E5485" w:rsidRPr="006E4ADA">
              <w:rPr>
                <w:rFonts w:ascii="Times New Roman" w:eastAsia="Times New Roman" w:hAnsi="Times New Roman" w:cs="Times New Roman"/>
                <w:b/>
                <w:bCs/>
                <w:sz w:val="26"/>
                <w:szCs w:val="26"/>
                <w:lang w:eastAsia="ru-RU"/>
              </w:rPr>
              <w:t>и плановый период 2023-2024 годы</w:t>
            </w:r>
          </w:p>
        </w:tc>
      </w:tr>
      <w:tr w:rsidR="0063479D" w:rsidRPr="0063479D" w:rsidTr="00FE7593">
        <w:trPr>
          <w:trHeight w:val="315"/>
        </w:trPr>
        <w:tc>
          <w:tcPr>
            <w:tcW w:w="15735" w:type="dxa"/>
            <w:gridSpan w:val="8"/>
            <w:tcBorders>
              <w:top w:val="nil"/>
              <w:left w:val="nil"/>
              <w:bottom w:val="nil"/>
              <w:right w:val="nil"/>
            </w:tcBorders>
            <w:shd w:val="clear" w:color="auto" w:fill="auto"/>
            <w:noWrap/>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(в разрезе источников формирования)</w:t>
            </w:r>
          </w:p>
        </w:tc>
      </w:tr>
      <w:tr w:rsidR="00C42200" w:rsidRPr="0063479D" w:rsidTr="00C42200">
        <w:trPr>
          <w:trHeight w:hRule="exact" w:val="318"/>
        </w:trPr>
        <w:tc>
          <w:tcPr>
            <w:tcW w:w="15735" w:type="dxa"/>
            <w:gridSpan w:val="8"/>
            <w:tcBorders>
              <w:top w:val="nil"/>
              <w:left w:val="nil"/>
              <w:bottom w:val="single" w:sz="4" w:space="0" w:color="auto"/>
              <w:right w:val="nil"/>
            </w:tcBorders>
            <w:shd w:val="clear" w:color="auto" w:fill="auto"/>
            <w:noWrap/>
            <w:hideMark/>
          </w:tcPr>
          <w:p w:rsidR="00C42200" w:rsidRPr="0063479D" w:rsidRDefault="00C42200" w:rsidP="00C4220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3479D">
              <w:rPr>
                <w:rFonts w:ascii="Times New Roman" w:eastAsia="Times New Roman" w:hAnsi="Times New Roman" w:cs="Times New Roman"/>
                <w:sz w:val="24"/>
                <w:szCs w:val="24"/>
                <w:lang w:eastAsia="ru-RU"/>
              </w:rPr>
              <w:t xml:space="preserve">рублей)                                                                </w:t>
            </w:r>
            <w:r>
              <w:rPr>
                <w:rFonts w:ascii="Times New Roman" w:eastAsia="Times New Roman" w:hAnsi="Times New Roman" w:cs="Times New Roman"/>
                <w:sz w:val="24"/>
                <w:szCs w:val="24"/>
                <w:lang w:eastAsia="ru-RU"/>
              </w:rPr>
              <w:t xml:space="preserve">                  </w:t>
            </w:r>
          </w:p>
        </w:tc>
      </w:tr>
      <w:tr w:rsidR="0063479D" w:rsidRPr="0063479D" w:rsidTr="00FE7593">
        <w:trPr>
          <w:trHeight w:val="628"/>
        </w:trPr>
        <w:tc>
          <w:tcPr>
            <w:tcW w:w="513" w:type="dxa"/>
            <w:tcBorders>
              <w:top w:val="single" w:sz="4" w:space="0" w:color="auto"/>
            </w:tcBorders>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 </w:t>
            </w:r>
            <w:proofErr w:type="gramStart"/>
            <w:r w:rsidRPr="0063479D">
              <w:rPr>
                <w:rFonts w:ascii="Times New Roman" w:eastAsia="Times New Roman" w:hAnsi="Times New Roman" w:cs="Times New Roman"/>
                <w:lang w:eastAsia="ru-RU"/>
              </w:rPr>
              <w:t>п</w:t>
            </w:r>
            <w:proofErr w:type="gramEnd"/>
            <w:r w:rsidRPr="0063479D">
              <w:rPr>
                <w:rFonts w:ascii="Times New Roman" w:eastAsia="Times New Roman" w:hAnsi="Times New Roman" w:cs="Times New Roman"/>
                <w:lang w:eastAsia="ru-RU"/>
              </w:rPr>
              <w:t>/п</w:t>
            </w:r>
          </w:p>
        </w:tc>
        <w:tc>
          <w:tcPr>
            <w:tcW w:w="10402" w:type="dxa"/>
            <w:gridSpan w:val="3"/>
            <w:tcBorders>
              <w:top w:val="single" w:sz="4" w:space="0" w:color="auto"/>
            </w:tcBorders>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Наименование</w:t>
            </w:r>
          </w:p>
        </w:tc>
        <w:tc>
          <w:tcPr>
            <w:tcW w:w="1701" w:type="dxa"/>
            <w:gridSpan w:val="2"/>
            <w:tcBorders>
              <w:top w:val="single" w:sz="4" w:space="0" w:color="auto"/>
            </w:tcBorders>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Сумма </w:t>
            </w:r>
            <w:r w:rsidR="00FC1FBA">
              <w:rPr>
                <w:rFonts w:ascii="Times New Roman" w:eastAsia="Times New Roman" w:hAnsi="Times New Roman" w:cs="Times New Roman"/>
                <w:lang w:eastAsia="ru-RU"/>
              </w:rPr>
              <w:t xml:space="preserve">           </w:t>
            </w:r>
            <w:r w:rsidRPr="0063479D">
              <w:rPr>
                <w:rFonts w:ascii="Times New Roman" w:eastAsia="Times New Roman" w:hAnsi="Times New Roman" w:cs="Times New Roman"/>
                <w:lang w:eastAsia="ru-RU"/>
              </w:rPr>
              <w:t xml:space="preserve">на 2022 год          </w:t>
            </w:r>
          </w:p>
        </w:tc>
        <w:tc>
          <w:tcPr>
            <w:tcW w:w="1559" w:type="dxa"/>
            <w:tcBorders>
              <w:top w:val="single" w:sz="4" w:space="0" w:color="auto"/>
            </w:tcBorders>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Сумма </w:t>
            </w:r>
            <w:r w:rsidR="00FC1FBA">
              <w:rPr>
                <w:rFonts w:ascii="Times New Roman" w:eastAsia="Times New Roman" w:hAnsi="Times New Roman" w:cs="Times New Roman"/>
                <w:lang w:eastAsia="ru-RU"/>
              </w:rPr>
              <w:t xml:space="preserve">        </w:t>
            </w:r>
            <w:r w:rsidRPr="0063479D">
              <w:rPr>
                <w:rFonts w:ascii="Times New Roman" w:eastAsia="Times New Roman" w:hAnsi="Times New Roman" w:cs="Times New Roman"/>
                <w:lang w:eastAsia="ru-RU"/>
              </w:rPr>
              <w:t xml:space="preserve">на 2023 год     </w:t>
            </w:r>
          </w:p>
        </w:tc>
        <w:tc>
          <w:tcPr>
            <w:tcW w:w="1560" w:type="dxa"/>
            <w:tcBorders>
              <w:top w:val="single" w:sz="4" w:space="0" w:color="auto"/>
            </w:tcBorders>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xml:space="preserve">Сумма </w:t>
            </w:r>
            <w:r w:rsidR="00FC1FBA">
              <w:rPr>
                <w:rFonts w:ascii="Times New Roman" w:eastAsia="Times New Roman" w:hAnsi="Times New Roman" w:cs="Times New Roman"/>
                <w:lang w:eastAsia="ru-RU"/>
              </w:rPr>
              <w:t xml:space="preserve">         </w:t>
            </w:r>
            <w:r w:rsidRPr="0063479D">
              <w:rPr>
                <w:rFonts w:ascii="Times New Roman" w:eastAsia="Times New Roman" w:hAnsi="Times New Roman" w:cs="Times New Roman"/>
                <w:lang w:eastAsia="ru-RU"/>
              </w:rPr>
              <w:t xml:space="preserve">на 2024 год     </w:t>
            </w:r>
          </w:p>
        </w:tc>
      </w:tr>
      <w:tr w:rsidR="0063479D" w:rsidRPr="0063479D" w:rsidTr="00FC1FBA">
        <w:trPr>
          <w:trHeight w:val="300"/>
        </w:trPr>
        <w:tc>
          <w:tcPr>
            <w:tcW w:w="513" w:type="dxa"/>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1</w:t>
            </w:r>
          </w:p>
        </w:tc>
        <w:tc>
          <w:tcPr>
            <w:tcW w:w="10402" w:type="dxa"/>
            <w:gridSpan w:val="3"/>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2</w:t>
            </w:r>
          </w:p>
        </w:tc>
        <w:tc>
          <w:tcPr>
            <w:tcW w:w="1701" w:type="dxa"/>
            <w:gridSpan w:val="2"/>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3</w:t>
            </w:r>
          </w:p>
        </w:tc>
        <w:tc>
          <w:tcPr>
            <w:tcW w:w="1559" w:type="dxa"/>
            <w:shd w:val="clear" w:color="auto" w:fill="auto"/>
            <w:noWrap/>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4</w:t>
            </w:r>
          </w:p>
        </w:tc>
        <w:tc>
          <w:tcPr>
            <w:tcW w:w="1560" w:type="dxa"/>
            <w:shd w:val="clear" w:color="auto" w:fill="auto"/>
            <w:noWrap/>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5</w:t>
            </w:r>
          </w:p>
        </w:tc>
      </w:tr>
      <w:tr w:rsidR="0063479D" w:rsidRPr="0063479D" w:rsidTr="00FC1FBA">
        <w:trPr>
          <w:trHeight w:val="255"/>
        </w:trPr>
        <w:tc>
          <w:tcPr>
            <w:tcW w:w="513" w:type="dxa"/>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 </w:t>
            </w:r>
          </w:p>
        </w:tc>
        <w:tc>
          <w:tcPr>
            <w:tcW w:w="10402" w:type="dxa"/>
            <w:gridSpan w:val="3"/>
            <w:shd w:val="clear" w:color="auto" w:fill="auto"/>
            <w:noWrap/>
            <w:hideMark/>
          </w:tcPr>
          <w:p w:rsidR="0063479D" w:rsidRPr="00925945" w:rsidRDefault="0063479D" w:rsidP="00925945">
            <w:pPr>
              <w:spacing w:after="0" w:line="240" w:lineRule="auto"/>
              <w:rPr>
                <w:rFonts w:ascii="Times New Roman" w:eastAsia="Times New Roman" w:hAnsi="Times New Roman" w:cs="Times New Roman"/>
                <w:color w:val="000000" w:themeColor="text1"/>
                <w:lang w:eastAsia="ru-RU"/>
              </w:rPr>
            </w:pPr>
            <w:r w:rsidRPr="00925945">
              <w:rPr>
                <w:rFonts w:ascii="Times New Roman" w:eastAsia="Times New Roman" w:hAnsi="Times New Roman" w:cs="Times New Roman"/>
                <w:color w:val="000000" w:themeColor="text1"/>
                <w:lang w:eastAsia="ru-RU"/>
              </w:rPr>
              <w:t xml:space="preserve">Дорожный фонд - всего:                                              </w:t>
            </w:r>
          </w:p>
        </w:tc>
        <w:tc>
          <w:tcPr>
            <w:tcW w:w="1701" w:type="dxa"/>
            <w:gridSpan w:val="2"/>
            <w:shd w:val="clear" w:color="auto" w:fill="auto"/>
            <w:hideMark/>
          </w:tcPr>
          <w:p w:rsidR="0063479D" w:rsidRPr="00C20D41" w:rsidRDefault="005A07B9"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474 787 239,33</w:t>
            </w:r>
          </w:p>
        </w:tc>
        <w:tc>
          <w:tcPr>
            <w:tcW w:w="1559" w:type="dxa"/>
            <w:shd w:val="clear" w:color="auto" w:fill="auto"/>
            <w:hideMark/>
          </w:tcPr>
          <w:p w:rsidR="0063479D" w:rsidRPr="00C20D41" w:rsidRDefault="008D7437"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89 011 184,56</w:t>
            </w:r>
          </w:p>
        </w:tc>
        <w:tc>
          <w:tcPr>
            <w:tcW w:w="1560" w:type="dxa"/>
            <w:shd w:val="clear" w:color="auto" w:fill="auto"/>
            <w:hideMark/>
          </w:tcPr>
          <w:p w:rsidR="0063479D" w:rsidRPr="00C20D41" w:rsidRDefault="008D7437"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78 401 642,00</w:t>
            </w:r>
          </w:p>
        </w:tc>
      </w:tr>
      <w:tr w:rsidR="0063479D" w:rsidRPr="0063479D" w:rsidTr="00FC1FBA">
        <w:trPr>
          <w:trHeight w:val="273"/>
        </w:trPr>
        <w:tc>
          <w:tcPr>
            <w:tcW w:w="513" w:type="dxa"/>
            <w:shd w:val="clear" w:color="auto" w:fill="auto"/>
            <w:vAlign w:val="center"/>
            <w:hideMark/>
          </w:tcPr>
          <w:p w:rsidR="0063479D" w:rsidRPr="0063479D" w:rsidRDefault="0063479D" w:rsidP="0063479D">
            <w:pPr>
              <w:spacing w:after="0" w:line="240" w:lineRule="auto"/>
              <w:jc w:val="center"/>
              <w:rPr>
                <w:rFonts w:ascii="Times New Roman" w:eastAsia="Times New Roman" w:hAnsi="Times New Roman" w:cs="Times New Roman"/>
                <w:color w:val="FF0000"/>
                <w:lang w:eastAsia="ru-RU"/>
              </w:rPr>
            </w:pPr>
            <w:r w:rsidRPr="0063479D">
              <w:rPr>
                <w:rFonts w:ascii="Times New Roman" w:eastAsia="Times New Roman" w:hAnsi="Times New Roman" w:cs="Times New Roman"/>
                <w:color w:val="FF0000"/>
                <w:lang w:eastAsia="ru-RU"/>
              </w:rPr>
              <w:t> </w:t>
            </w:r>
          </w:p>
        </w:tc>
        <w:tc>
          <w:tcPr>
            <w:tcW w:w="10402" w:type="dxa"/>
            <w:gridSpan w:val="3"/>
            <w:shd w:val="clear" w:color="auto" w:fill="auto"/>
            <w:noWrap/>
            <w:hideMark/>
          </w:tcPr>
          <w:p w:rsidR="0063479D" w:rsidRPr="00925945" w:rsidRDefault="0063479D" w:rsidP="00925945">
            <w:pPr>
              <w:spacing w:after="0" w:line="240" w:lineRule="auto"/>
              <w:rPr>
                <w:rFonts w:ascii="Times New Roman" w:eastAsia="Times New Roman" w:hAnsi="Times New Roman" w:cs="Times New Roman"/>
                <w:color w:val="000000" w:themeColor="text1"/>
                <w:lang w:eastAsia="ru-RU"/>
              </w:rPr>
            </w:pPr>
            <w:r w:rsidRPr="00925945">
              <w:rPr>
                <w:rFonts w:ascii="Times New Roman" w:eastAsia="Times New Roman" w:hAnsi="Times New Roman" w:cs="Times New Roman"/>
                <w:color w:val="000000" w:themeColor="text1"/>
                <w:lang w:eastAsia="ru-RU"/>
              </w:rPr>
              <w:t xml:space="preserve">в том числе:                                                  </w:t>
            </w:r>
          </w:p>
        </w:tc>
        <w:tc>
          <w:tcPr>
            <w:tcW w:w="1701" w:type="dxa"/>
            <w:gridSpan w:val="2"/>
            <w:shd w:val="clear" w:color="auto" w:fill="auto"/>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 </w:t>
            </w:r>
          </w:p>
        </w:tc>
        <w:tc>
          <w:tcPr>
            <w:tcW w:w="1559" w:type="dxa"/>
            <w:shd w:val="clear" w:color="auto" w:fill="auto"/>
            <w:noWrap/>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 </w:t>
            </w:r>
          </w:p>
        </w:tc>
        <w:tc>
          <w:tcPr>
            <w:tcW w:w="1560" w:type="dxa"/>
            <w:shd w:val="clear" w:color="auto" w:fill="auto"/>
            <w:noWrap/>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 </w:t>
            </w:r>
          </w:p>
        </w:tc>
      </w:tr>
      <w:tr w:rsidR="0063479D" w:rsidRPr="0063479D" w:rsidTr="00FC1FBA">
        <w:trPr>
          <w:trHeight w:val="269"/>
        </w:trPr>
        <w:tc>
          <w:tcPr>
            <w:tcW w:w="513" w:type="dxa"/>
            <w:shd w:val="clear" w:color="auto" w:fill="auto"/>
            <w:noWrap/>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1</w:t>
            </w:r>
          </w:p>
        </w:tc>
        <w:tc>
          <w:tcPr>
            <w:tcW w:w="10402" w:type="dxa"/>
            <w:gridSpan w:val="3"/>
            <w:shd w:val="clear" w:color="auto" w:fill="auto"/>
            <w:hideMark/>
          </w:tcPr>
          <w:p w:rsidR="0063479D" w:rsidRPr="00925945" w:rsidRDefault="0063479D" w:rsidP="00925945">
            <w:pPr>
              <w:spacing w:after="0" w:line="240" w:lineRule="auto"/>
              <w:rPr>
                <w:rFonts w:ascii="Times New Roman" w:eastAsia="Times New Roman" w:hAnsi="Times New Roman" w:cs="Times New Roman"/>
                <w:color w:val="000000" w:themeColor="text1"/>
                <w:lang w:eastAsia="ru-RU"/>
              </w:rPr>
            </w:pPr>
            <w:r w:rsidRPr="00925945">
              <w:rPr>
                <w:rFonts w:ascii="Times New Roman" w:eastAsia="Times New Roman" w:hAnsi="Times New Roman" w:cs="Times New Roman"/>
                <w:color w:val="000000" w:themeColor="text1"/>
                <w:lang w:eastAsia="ru-RU"/>
              </w:rPr>
              <w:t>Неиспользованный остаток бюджетных ассигнований дорожного фонда на 01.01.2022г.</w:t>
            </w:r>
          </w:p>
        </w:tc>
        <w:tc>
          <w:tcPr>
            <w:tcW w:w="1701" w:type="dxa"/>
            <w:gridSpan w:val="2"/>
            <w:shd w:val="clear" w:color="auto" w:fill="auto"/>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0,00</w:t>
            </w:r>
          </w:p>
        </w:tc>
        <w:tc>
          <w:tcPr>
            <w:tcW w:w="1559" w:type="dxa"/>
            <w:shd w:val="clear" w:color="auto" w:fill="auto"/>
            <w:noWrap/>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0,00</w:t>
            </w:r>
          </w:p>
        </w:tc>
        <w:tc>
          <w:tcPr>
            <w:tcW w:w="1560" w:type="dxa"/>
            <w:shd w:val="clear" w:color="auto" w:fill="auto"/>
            <w:noWrap/>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0,00</w:t>
            </w:r>
          </w:p>
        </w:tc>
      </w:tr>
      <w:tr w:rsidR="0063479D" w:rsidRPr="0063479D" w:rsidTr="00FC1FBA">
        <w:trPr>
          <w:trHeight w:val="273"/>
        </w:trPr>
        <w:tc>
          <w:tcPr>
            <w:tcW w:w="513" w:type="dxa"/>
            <w:shd w:val="clear" w:color="auto" w:fill="auto"/>
            <w:noWrap/>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2</w:t>
            </w:r>
          </w:p>
        </w:tc>
        <w:tc>
          <w:tcPr>
            <w:tcW w:w="10402" w:type="dxa"/>
            <w:gridSpan w:val="3"/>
            <w:shd w:val="clear" w:color="000000" w:fill="FFFFFF"/>
            <w:hideMark/>
          </w:tcPr>
          <w:p w:rsidR="0063479D" w:rsidRPr="00925945" w:rsidRDefault="0063479D" w:rsidP="00925945">
            <w:pPr>
              <w:spacing w:after="0" w:line="240" w:lineRule="auto"/>
              <w:rPr>
                <w:rFonts w:ascii="Times New Roman" w:eastAsia="Times New Roman" w:hAnsi="Times New Roman" w:cs="Times New Roman"/>
                <w:color w:val="000000" w:themeColor="text1"/>
                <w:lang w:eastAsia="ru-RU"/>
              </w:rPr>
            </w:pPr>
            <w:r w:rsidRPr="00925945">
              <w:rPr>
                <w:rFonts w:ascii="Times New Roman" w:eastAsia="Times New Roman" w:hAnsi="Times New Roman" w:cs="Times New Roman"/>
                <w:color w:val="000000" w:themeColor="text1"/>
                <w:lang w:eastAsia="ru-RU"/>
              </w:rPr>
              <w:t xml:space="preserve">Средства бюджета в размере прогнозируемых поступлений  </w:t>
            </w:r>
            <w:proofErr w:type="gramStart"/>
            <w:r w:rsidRPr="00925945">
              <w:rPr>
                <w:rFonts w:ascii="Times New Roman" w:eastAsia="Times New Roman" w:hAnsi="Times New Roman" w:cs="Times New Roman"/>
                <w:color w:val="000000" w:themeColor="text1"/>
                <w:lang w:eastAsia="ru-RU"/>
              </w:rPr>
              <w:t>от</w:t>
            </w:r>
            <w:proofErr w:type="gramEnd"/>
            <w:r w:rsidRPr="00925945">
              <w:rPr>
                <w:rFonts w:ascii="Times New Roman" w:eastAsia="Times New Roman" w:hAnsi="Times New Roman" w:cs="Times New Roman"/>
                <w:color w:val="000000" w:themeColor="text1"/>
                <w:lang w:eastAsia="ru-RU"/>
              </w:rPr>
              <w:t xml:space="preserve">:  </w:t>
            </w:r>
          </w:p>
        </w:tc>
        <w:tc>
          <w:tcPr>
            <w:tcW w:w="1701" w:type="dxa"/>
            <w:gridSpan w:val="2"/>
            <w:shd w:val="clear" w:color="auto" w:fill="auto"/>
            <w:hideMark/>
          </w:tcPr>
          <w:p w:rsidR="0063479D" w:rsidRPr="00C20D41" w:rsidRDefault="005A07B9"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205 158 358,43</w:t>
            </w:r>
          </w:p>
        </w:tc>
        <w:tc>
          <w:tcPr>
            <w:tcW w:w="1559" w:type="dxa"/>
            <w:shd w:val="clear" w:color="auto" w:fill="auto"/>
            <w:hideMark/>
          </w:tcPr>
          <w:p w:rsidR="0063479D" w:rsidRPr="00C20D41" w:rsidRDefault="008D7437"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76 661 184,56</w:t>
            </w:r>
          </w:p>
        </w:tc>
        <w:tc>
          <w:tcPr>
            <w:tcW w:w="1560" w:type="dxa"/>
            <w:shd w:val="clear" w:color="auto" w:fill="auto"/>
            <w:hideMark/>
          </w:tcPr>
          <w:p w:rsidR="0063479D" w:rsidRPr="00C20D41" w:rsidRDefault="008D7437"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78 401 642,00</w:t>
            </w:r>
          </w:p>
        </w:tc>
      </w:tr>
      <w:tr w:rsidR="0063479D" w:rsidRPr="0063479D" w:rsidTr="00FC1FBA">
        <w:trPr>
          <w:trHeight w:val="816"/>
        </w:trPr>
        <w:tc>
          <w:tcPr>
            <w:tcW w:w="513" w:type="dxa"/>
            <w:shd w:val="clear" w:color="auto" w:fill="auto"/>
            <w:noWrap/>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2.1</w:t>
            </w:r>
          </w:p>
        </w:tc>
        <w:tc>
          <w:tcPr>
            <w:tcW w:w="10402" w:type="dxa"/>
            <w:gridSpan w:val="3"/>
            <w:shd w:val="clear" w:color="auto" w:fill="auto"/>
            <w:hideMark/>
          </w:tcPr>
          <w:p w:rsidR="0063479D" w:rsidRPr="00925945" w:rsidRDefault="0063479D" w:rsidP="00925945">
            <w:pPr>
              <w:spacing w:after="0" w:line="240" w:lineRule="auto"/>
              <w:rPr>
                <w:rFonts w:ascii="Times New Roman" w:eastAsia="Times New Roman" w:hAnsi="Times New Roman" w:cs="Times New Roman"/>
                <w:color w:val="000000" w:themeColor="text1"/>
                <w:lang w:eastAsia="ru-RU"/>
              </w:rPr>
            </w:pPr>
            <w:r w:rsidRPr="00925945">
              <w:rPr>
                <w:rFonts w:ascii="Times New Roman" w:eastAsia="Times New Roman" w:hAnsi="Times New Roman" w:cs="Times New Roman"/>
                <w:color w:val="000000" w:themeColor="text1"/>
                <w:lang w:eastAsia="ru-RU"/>
              </w:rPr>
              <w:t xml:space="preserve">     акцизов на автомобильный бензин, прямогонный бензин, дизельное топливо, моторные масла для дизельных и (или) карбюраторных (</w:t>
            </w:r>
            <w:proofErr w:type="spellStart"/>
            <w:r w:rsidRPr="00925945">
              <w:rPr>
                <w:rFonts w:ascii="Times New Roman" w:eastAsia="Times New Roman" w:hAnsi="Times New Roman" w:cs="Times New Roman"/>
                <w:color w:val="000000" w:themeColor="text1"/>
                <w:lang w:eastAsia="ru-RU"/>
              </w:rPr>
              <w:t>инжекторных</w:t>
            </w:r>
            <w:proofErr w:type="spellEnd"/>
            <w:r w:rsidRPr="00925945">
              <w:rPr>
                <w:rFonts w:ascii="Times New Roman" w:eastAsia="Times New Roman" w:hAnsi="Times New Roman" w:cs="Times New Roman"/>
                <w:color w:val="000000" w:themeColor="text1"/>
                <w:lang w:eastAsia="ru-RU"/>
              </w:rPr>
              <w:t>) двигателей, производимые на территории Российской Федерации, подлежащих зачислению в местный бюджет</w:t>
            </w:r>
          </w:p>
        </w:tc>
        <w:tc>
          <w:tcPr>
            <w:tcW w:w="1701" w:type="dxa"/>
            <w:gridSpan w:val="2"/>
            <w:shd w:val="clear" w:color="auto" w:fill="auto"/>
            <w:hideMark/>
          </w:tcPr>
          <w:p w:rsidR="0063479D" w:rsidRPr="00C20D41" w:rsidRDefault="005A07B9"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38 470 000,00</w:t>
            </w:r>
          </w:p>
        </w:tc>
        <w:tc>
          <w:tcPr>
            <w:tcW w:w="1559" w:type="dxa"/>
            <w:shd w:val="clear" w:color="auto" w:fill="auto"/>
            <w:noWrap/>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31 700 000,00</w:t>
            </w:r>
          </w:p>
        </w:tc>
        <w:tc>
          <w:tcPr>
            <w:tcW w:w="1560" w:type="dxa"/>
            <w:shd w:val="clear" w:color="auto" w:fill="auto"/>
            <w:noWrap/>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31 700 000,00</w:t>
            </w:r>
          </w:p>
        </w:tc>
      </w:tr>
      <w:tr w:rsidR="0063479D" w:rsidRPr="0063479D" w:rsidTr="00FE7593">
        <w:trPr>
          <w:trHeight w:val="691"/>
        </w:trPr>
        <w:tc>
          <w:tcPr>
            <w:tcW w:w="513" w:type="dxa"/>
            <w:shd w:val="clear" w:color="auto" w:fill="auto"/>
            <w:noWrap/>
            <w:hideMark/>
          </w:tcPr>
          <w:p w:rsidR="0063479D" w:rsidRPr="0063479D" w:rsidRDefault="0063479D" w:rsidP="0063479D">
            <w:pPr>
              <w:spacing w:after="0" w:line="240" w:lineRule="auto"/>
              <w:jc w:val="center"/>
              <w:rPr>
                <w:rFonts w:ascii="Times New Roman" w:eastAsia="Times New Roman" w:hAnsi="Times New Roman" w:cs="Times New Roman"/>
                <w:lang w:eastAsia="ru-RU"/>
              </w:rPr>
            </w:pPr>
            <w:r w:rsidRPr="0063479D">
              <w:rPr>
                <w:rFonts w:ascii="Times New Roman" w:eastAsia="Times New Roman" w:hAnsi="Times New Roman" w:cs="Times New Roman"/>
                <w:lang w:eastAsia="ru-RU"/>
              </w:rPr>
              <w:t>2.2</w:t>
            </w:r>
          </w:p>
        </w:tc>
        <w:tc>
          <w:tcPr>
            <w:tcW w:w="10402" w:type="dxa"/>
            <w:gridSpan w:val="3"/>
            <w:shd w:val="clear" w:color="000000" w:fill="FFFFFF"/>
            <w:hideMark/>
          </w:tcPr>
          <w:p w:rsidR="0063479D" w:rsidRPr="00925945" w:rsidRDefault="0063479D" w:rsidP="00925945">
            <w:pPr>
              <w:spacing w:after="0" w:line="240" w:lineRule="auto"/>
              <w:rPr>
                <w:rFonts w:ascii="Times New Roman" w:eastAsia="Times New Roman" w:hAnsi="Times New Roman" w:cs="Times New Roman"/>
                <w:color w:val="000000" w:themeColor="text1"/>
                <w:lang w:eastAsia="ru-RU"/>
              </w:rPr>
            </w:pPr>
            <w:r w:rsidRPr="00925945">
              <w:rPr>
                <w:rFonts w:ascii="Times New Roman" w:eastAsia="Times New Roman" w:hAnsi="Times New Roman" w:cs="Times New Roman"/>
                <w:color w:val="000000" w:themeColor="text1"/>
                <w:lang w:eastAsia="ru-RU"/>
              </w:rPr>
              <w:t xml:space="preserve">     доходов от передачи в аренду земельных участков,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 аренды указанных земельных участков</w:t>
            </w:r>
          </w:p>
        </w:tc>
        <w:tc>
          <w:tcPr>
            <w:tcW w:w="1701" w:type="dxa"/>
            <w:gridSpan w:val="2"/>
            <w:shd w:val="clear" w:color="000000" w:fill="FFFFFF"/>
            <w:hideMark/>
          </w:tcPr>
          <w:p w:rsidR="0063479D" w:rsidRPr="00C20D41" w:rsidRDefault="005A07B9"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166 588 358,43</w:t>
            </w:r>
          </w:p>
        </w:tc>
        <w:tc>
          <w:tcPr>
            <w:tcW w:w="1559" w:type="dxa"/>
            <w:shd w:val="clear" w:color="auto" w:fill="auto"/>
            <w:noWrap/>
            <w:hideMark/>
          </w:tcPr>
          <w:p w:rsidR="0063479D" w:rsidRPr="00C20D41" w:rsidRDefault="008D7437"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44 861 184,56</w:t>
            </w:r>
          </w:p>
        </w:tc>
        <w:tc>
          <w:tcPr>
            <w:tcW w:w="1560" w:type="dxa"/>
            <w:shd w:val="clear" w:color="auto" w:fill="auto"/>
            <w:noWrap/>
            <w:hideMark/>
          </w:tcPr>
          <w:p w:rsidR="0063479D" w:rsidRPr="00C20D41" w:rsidRDefault="008D7437"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46 601 642,00</w:t>
            </w:r>
          </w:p>
        </w:tc>
      </w:tr>
      <w:tr w:rsidR="0063479D" w:rsidRPr="0063479D" w:rsidTr="00C20D41">
        <w:trPr>
          <w:trHeight w:val="854"/>
        </w:trPr>
        <w:tc>
          <w:tcPr>
            <w:tcW w:w="513" w:type="dxa"/>
            <w:shd w:val="clear" w:color="auto" w:fill="auto"/>
            <w:noWrap/>
            <w:hideMark/>
          </w:tcPr>
          <w:p w:rsidR="0063479D" w:rsidRPr="00E13683" w:rsidRDefault="0063479D" w:rsidP="0063479D">
            <w:pPr>
              <w:spacing w:after="0" w:line="240" w:lineRule="auto"/>
              <w:jc w:val="center"/>
              <w:rPr>
                <w:rFonts w:ascii="Times New Roman" w:eastAsia="Times New Roman" w:hAnsi="Times New Roman" w:cs="Times New Roman"/>
                <w:lang w:eastAsia="ru-RU"/>
              </w:rPr>
            </w:pPr>
            <w:r w:rsidRPr="00E13683">
              <w:rPr>
                <w:rFonts w:ascii="Times New Roman" w:eastAsia="Times New Roman" w:hAnsi="Times New Roman" w:cs="Times New Roman"/>
                <w:lang w:eastAsia="ru-RU"/>
              </w:rPr>
              <w:t>2.3</w:t>
            </w:r>
          </w:p>
        </w:tc>
        <w:tc>
          <w:tcPr>
            <w:tcW w:w="10402" w:type="dxa"/>
            <w:gridSpan w:val="3"/>
            <w:shd w:val="clear" w:color="auto" w:fill="auto"/>
            <w:hideMark/>
          </w:tcPr>
          <w:p w:rsidR="0063479D" w:rsidRPr="00925945" w:rsidRDefault="0063479D" w:rsidP="00925945">
            <w:pPr>
              <w:spacing w:after="0" w:line="240" w:lineRule="auto"/>
              <w:rPr>
                <w:rFonts w:ascii="Times New Roman" w:eastAsia="Times New Roman" w:hAnsi="Times New Roman" w:cs="Times New Roman"/>
                <w:color w:val="000000" w:themeColor="text1"/>
                <w:lang w:eastAsia="ru-RU"/>
              </w:rPr>
            </w:pPr>
            <w:r w:rsidRPr="00925945">
              <w:rPr>
                <w:rFonts w:ascii="Times New Roman" w:eastAsia="Times New Roman" w:hAnsi="Times New Roman" w:cs="Times New Roman"/>
                <w:color w:val="000000" w:themeColor="text1"/>
                <w:lang w:eastAsia="ru-RU"/>
              </w:rPr>
              <w:t xml:space="preserve">     государственной пошлины 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 транспортного средства, осуществляющих перевозки опасных, тяжеловесных и (или) крупногабаритных грузов, зачисляемых в бюджеты городских округов</w:t>
            </w:r>
          </w:p>
        </w:tc>
        <w:tc>
          <w:tcPr>
            <w:tcW w:w="1701" w:type="dxa"/>
            <w:gridSpan w:val="2"/>
            <w:shd w:val="clear" w:color="auto" w:fill="auto"/>
            <w:hideMark/>
          </w:tcPr>
          <w:p w:rsidR="0063479D" w:rsidRPr="00C20D41" w:rsidRDefault="00E91A34"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100 000,00</w:t>
            </w:r>
          </w:p>
        </w:tc>
        <w:tc>
          <w:tcPr>
            <w:tcW w:w="1559" w:type="dxa"/>
            <w:shd w:val="clear" w:color="auto" w:fill="auto"/>
            <w:noWrap/>
            <w:hideMark/>
          </w:tcPr>
          <w:p w:rsidR="0063479D" w:rsidRPr="00C20D41" w:rsidRDefault="008D7437"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10</w:t>
            </w:r>
            <w:r w:rsidR="00E91A34" w:rsidRPr="00C20D41">
              <w:rPr>
                <w:rFonts w:ascii="Times New Roman" w:eastAsia="Times New Roman" w:hAnsi="Times New Roman" w:cs="Times New Roman"/>
                <w:lang w:eastAsia="ru-RU"/>
              </w:rPr>
              <w:t>0 000,00</w:t>
            </w:r>
          </w:p>
        </w:tc>
        <w:tc>
          <w:tcPr>
            <w:tcW w:w="1560" w:type="dxa"/>
            <w:shd w:val="clear" w:color="auto" w:fill="auto"/>
            <w:noWrap/>
            <w:hideMark/>
          </w:tcPr>
          <w:p w:rsidR="0063479D" w:rsidRPr="00C20D41" w:rsidRDefault="008D7437"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10</w:t>
            </w:r>
            <w:r w:rsidR="00E91A34" w:rsidRPr="00C20D41">
              <w:rPr>
                <w:rFonts w:ascii="Times New Roman" w:eastAsia="Times New Roman" w:hAnsi="Times New Roman" w:cs="Times New Roman"/>
                <w:lang w:eastAsia="ru-RU"/>
              </w:rPr>
              <w:t>0 000,00</w:t>
            </w:r>
          </w:p>
        </w:tc>
      </w:tr>
      <w:tr w:rsidR="0063479D" w:rsidRPr="0063479D" w:rsidTr="00FC1FBA">
        <w:trPr>
          <w:trHeight w:val="561"/>
        </w:trPr>
        <w:tc>
          <w:tcPr>
            <w:tcW w:w="513" w:type="dxa"/>
            <w:shd w:val="clear" w:color="auto" w:fill="auto"/>
            <w:noWrap/>
            <w:hideMark/>
          </w:tcPr>
          <w:p w:rsidR="0063479D" w:rsidRPr="00E13683" w:rsidRDefault="0063479D" w:rsidP="0063479D">
            <w:pPr>
              <w:spacing w:after="0" w:line="240" w:lineRule="auto"/>
              <w:jc w:val="center"/>
              <w:rPr>
                <w:rFonts w:ascii="Times New Roman" w:eastAsia="Times New Roman" w:hAnsi="Times New Roman" w:cs="Times New Roman"/>
                <w:lang w:eastAsia="ru-RU"/>
              </w:rPr>
            </w:pPr>
            <w:r w:rsidRPr="00E13683">
              <w:rPr>
                <w:rFonts w:ascii="Times New Roman" w:eastAsia="Times New Roman" w:hAnsi="Times New Roman" w:cs="Times New Roman"/>
                <w:lang w:eastAsia="ru-RU"/>
              </w:rPr>
              <w:t>2.4</w:t>
            </w:r>
          </w:p>
        </w:tc>
        <w:tc>
          <w:tcPr>
            <w:tcW w:w="10402" w:type="dxa"/>
            <w:gridSpan w:val="3"/>
            <w:shd w:val="clear" w:color="000000" w:fill="FFFFFF"/>
            <w:hideMark/>
          </w:tcPr>
          <w:p w:rsidR="0063479D" w:rsidRPr="00925945" w:rsidRDefault="0063479D" w:rsidP="00925945">
            <w:pPr>
              <w:spacing w:after="0" w:line="240" w:lineRule="auto"/>
              <w:rPr>
                <w:rFonts w:ascii="Times New Roman" w:eastAsia="Times New Roman" w:hAnsi="Times New Roman" w:cs="Times New Roman"/>
                <w:color w:val="000000" w:themeColor="text1"/>
                <w:lang w:eastAsia="ru-RU"/>
              </w:rPr>
            </w:pPr>
            <w:r w:rsidRPr="00925945">
              <w:rPr>
                <w:rFonts w:ascii="Times New Roman" w:eastAsia="Times New Roman" w:hAnsi="Times New Roman" w:cs="Times New Roman"/>
                <w:color w:val="000000" w:themeColor="text1"/>
                <w:lang w:eastAsia="ru-RU"/>
              </w:rPr>
              <w:t xml:space="preserve">     штрафов за нарушение правил перевозки крупногабаритных и тяжеловесных грузов по автомобильным дорогам общего пользования местного значения</w:t>
            </w:r>
          </w:p>
        </w:tc>
        <w:tc>
          <w:tcPr>
            <w:tcW w:w="1701" w:type="dxa"/>
            <w:gridSpan w:val="2"/>
            <w:shd w:val="clear" w:color="auto" w:fill="auto"/>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0,00</w:t>
            </w:r>
          </w:p>
        </w:tc>
        <w:tc>
          <w:tcPr>
            <w:tcW w:w="1559" w:type="dxa"/>
            <w:shd w:val="clear" w:color="auto" w:fill="auto"/>
            <w:noWrap/>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0,00</w:t>
            </w:r>
          </w:p>
        </w:tc>
        <w:tc>
          <w:tcPr>
            <w:tcW w:w="1560" w:type="dxa"/>
            <w:shd w:val="clear" w:color="auto" w:fill="auto"/>
            <w:noWrap/>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0,00</w:t>
            </w:r>
          </w:p>
        </w:tc>
      </w:tr>
      <w:tr w:rsidR="0063479D" w:rsidRPr="0063479D" w:rsidTr="00FC1FBA">
        <w:trPr>
          <w:trHeight w:val="536"/>
        </w:trPr>
        <w:tc>
          <w:tcPr>
            <w:tcW w:w="513" w:type="dxa"/>
            <w:shd w:val="clear" w:color="auto" w:fill="auto"/>
            <w:noWrap/>
            <w:hideMark/>
          </w:tcPr>
          <w:p w:rsidR="0063479D" w:rsidRPr="00E13683" w:rsidRDefault="0063479D" w:rsidP="0063479D">
            <w:pPr>
              <w:spacing w:after="0" w:line="240" w:lineRule="auto"/>
              <w:jc w:val="center"/>
              <w:rPr>
                <w:rFonts w:ascii="Times New Roman" w:eastAsia="Times New Roman" w:hAnsi="Times New Roman" w:cs="Times New Roman"/>
                <w:lang w:eastAsia="ru-RU"/>
              </w:rPr>
            </w:pPr>
            <w:r w:rsidRPr="00E13683">
              <w:rPr>
                <w:rFonts w:ascii="Times New Roman" w:eastAsia="Times New Roman" w:hAnsi="Times New Roman" w:cs="Times New Roman"/>
                <w:lang w:eastAsia="ru-RU"/>
              </w:rPr>
              <w:t>2.5</w:t>
            </w:r>
          </w:p>
        </w:tc>
        <w:tc>
          <w:tcPr>
            <w:tcW w:w="10402" w:type="dxa"/>
            <w:gridSpan w:val="3"/>
            <w:shd w:val="clear" w:color="auto" w:fill="auto"/>
            <w:hideMark/>
          </w:tcPr>
          <w:p w:rsidR="0063479D" w:rsidRPr="00925945" w:rsidRDefault="0063479D" w:rsidP="00925945">
            <w:pPr>
              <w:spacing w:after="0" w:line="240" w:lineRule="auto"/>
              <w:rPr>
                <w:rFonts w:ascii="Times New Roman" w:eastAsia="Times New Roman" w:hAnsi="Times New Roman" w:cs="Times New Roman"/>
                <w:color w:val="000000" w:themeColor="text1"/>
                <w:lang w:eastAsia="ru-RU"/>
              </w:rPr>
            </w:pPr>
            <w:r w:rsidRPr="00925945">
              <w:rPr>
                <w:rFonts w:ascii="Times New Roman" w:eastAsia="Times New Roman" w:hAnsi="Times New Roman" w:cs="Times New Roman"/>
                <w:color w:val="000000" w:themeColor="text1"/>
                <w:lang w:eastAsia="ru-RU"/>
              </w:rPr>
              <w:t xml:space="preserve">     платы в счет возмещения вреда, причиняемого автомобильным дорогам общего пользования местного значения транспортными средствами, осуществляющими перевозки тяжеловесных грузов</w:t>
            </w:r>
          </w:p>
        </w:tc>
        <w:tc>
          <w:tcPr>
            <w:tcW w:w="1701" w:type="dxa"/>
            <w:gridSpan w:val="2"/>
            <w:shd w:val="clear" w:color="auto" w:fill="auto"/>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0,00</w:t>
            </w:r>
          </w:p>
        </w:tc>
        <w:tc>
          <w:tcPr>
            <w:tcW w:w="1559" w:type="dxa"/>
            <w:shd w:val="clear" w:color="auto" w:fill="auto"/>
            <w:noWrap/>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0,00</w:t>
            </w:r>
          </w:p>
        </w:tc>
        <w:tc>
          <w:tcPr>
            <w:tcW w:w="1560" w:type="dxa"/>
            <w:shd w:val="clear" w:color="auto" w:fill="auto"/>
            <w:noWrap/>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0,00</w:t>
            </w:r>
          </w:p>
        </w:tc>
      </w:tr>
      <w:tr w:rsidR="0063479D" w:rsidRPr="0063479D" w:rsidTr="00FC1FBA">
        <w:trPr>
          <w:trHeight w:val="480"/>
        </w:trPr>
        <w:tc>
          <w:tcPr>
            <w:tcW w:w="513" w:type="dxa"/>
            <w:shd w:val="clear" w:color="auto" w:fill="auto"/>
            <w:noWrap/>
            <w:hideMark/>
          </w:tcPr>
          <w:p w:rsidR="0063479D" w:rsidRPr="00E13683" w:rsidRDefault="0063479D" w:rsidP="0063479D">
            <w:pPr>
              <w:spacing w:after="0" w:line="240" w:lineRule="auto"/>
              <w:jc w:val="center"/>
              <w:rPr>
                <w:rFonts w:ascii="Times New Roman" w:eastAsia="Times New Roman" w:hAnsi="Times New Roman" w:cs="Times New Roman"/>
                <w:lang w:eastAsia="ru-RU"/>
              </w:rPr>
            </w:pPr>
            <w:r w:rsidRPr="00E13683">
              <w:rPr>
                <w:rFonts w:ascii="Times New Roman" w:eastAsia="Times New Roman" w:hAnsi="Times New Roman" w:cs="Times New Roman"/>
                <w:lang w:eastAsia="ru-RU"/>
              </w:rPr>
              <w:t>3</w:t>
            </w:r>
          </w:p>
        </w:tc>
        <w:tc>
          <w:tcPr>
            <w:tcW w:w="10402" w:type="dxa"/>
            <w:gridSpan w:val="3"/>
            <w:shd w:val="clear" w:color="auto" w:fill="auto"/>
            <w:hideMark/>
          </w:tcPr>
          <w:p w:rsidR="0063479D" w:rsidRPr="00925945" w:rsidRDefault="0063479D" w:rsidP="00925945">
            <w:pPr>
              <w:spacing w:after="0" w:line="240" w:lineRule="auto"/>
              <w:rPr>
                <w:rFonts w:ascii="Times New Roman" w:eastAsia="Times New Roman" w:hAnsi="Times New Roman" w:cs="Times New Roman"/>
                <w:color w:val="000000" w:themeColor="text1"/>
                <w:lang w:eastAsia="ru-RU"/>
              </w:rPr>
            </w:pPr>
            <w:r w:rsidRPr="00925945">
              <w:rPr>
                <w:rFonts w:ascii="Times New Roman" w:eastAsia="Times New Roman" w:hAnsi="Times New Roman" w:cs="Times New Roman"/>
                <w:color w:val="000000" w:themeColor="text1"/>
                <w:lang w:eastAsia="ru-RU"/>
              </w:rPr>
              <w:t>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w:t>
            </w:r>
          </w:p>
        </w:tc>
        <w:tc>
          <w:tcPr>
            <w:tcW w:w="1701" w:type="dxa"/>
            <w:gridSpan w:val="2"/>
            <w:shd w:val="clear" w:color="auto" w:fill="auto"/>
            <w:noWrap/>
            <w:hideMark/>
          </w:tcPr>
          <w:p w:rsidR="0063479D" w:rsidRPr="00C20D41" w:rsidRDefault="0089280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269 628 880,90</w:t>
            </w:r>
          </w:p>
        </w:tc>
        <w:tc>
          <w:tcPr>
            <w:tcW w:w="1559" w:type="dxa"/>
            <w:shd w:val="clear" w:color="auto" w:fill="auto"/>
            <w:noWrap/>
            <w:hideMark/>
          </w:tcPr>
          <w:p w:rsidR="0063479D" w:rsidRPr="00C20D41" w:rsidRDefault="008D7437"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12 350 000,00</w:t>
            </w:r>
          </w:p>
        </w:tc>
        <w:tc>
          <w:tcPr>
            <w:tcW w:w="1560" w:type="dxa"/>
            <w:shd w:val="clear" w:color="auto" w:fill="auto"/>
            <w:noWrap/>
            <w:hideMark/>
          </w:tcPr>
          <w:p w:rsidR="0063479D" w:rsidRPr="00C20D41" w:rsidRDefault="0063479D" w:rsidP="00925945">
            <w:pPr>
              <w:spacing w:after="0" w:line="240" w:lineRule="auto"/>
              <w:jc w:val="right"/>
              <w:rPr>
                <w:rFonts w:ascii="Times New Roman" w:eastAsia="Times New Roman" w:hAnsi="Times New Roman" w:cs="Times New Roman"/>
                <w:lang w:eastAsia="ru-RU"/>
              </w:rPr>
            </w:pPr>
            <w:r w:rsidRPr="00C20D41">
              <w:rPr>
                <w:rFonts w:ascii="Times New Roman" w:eastAsia="Times New Roman" w:hAnsi="Times New Roman" w:cs="Times New Roman"/>
                <w:lang w:eastAsia="ru-RU"/>
              </w:rPr>
              <w:t>0,00</w:t>
            </w:r>
          </w:p>
        </w:tc>
      </w:tr>
    </w:tbl>
    <w:p w:rsidR="00415B44" w:rsidRDefault="00415B44" w:rsidP="00C42200"/>
    <w:sectPr w:rsidR="00415B44" w:rsidSect="008D7437">
      <w:pgSz w:w="16838" w:h="11906" w:orient="landscape"/>
      <w:pgMar w:top="284" w:right="1134" w:bottom="28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A73"/>
    <w:rsid w:val="002A155B"/>
    <w:rsid w:val="002E5485"/>
    <w:rsid w:val="00341684"/>
    <w:rsid w:val="00415B44"/>
    <w:rsid w:val="00581643"/>
    <w:rsid w:val="005A07B9"/>
    <w:rsid w:val="0063479D"/>
    <w:rsid w:val="006820AC"/>
    <w:rsid w:val="006E4ADA"/>
    <w:rsid w:val="00716A73"/>
    <w:rsid w:val="0089280D"/>
    <w:rsid w:val="008D7437"/>
    <w:rsid w:val="00925945"/>
    <w:rsid w:val="00A1285B"/>
    <w:rsid w:val="00A45A24"/>
    <w:rsid w:val="00C20D41"/>
    <w:rsid w:val="00C42200"/>
    <w:rsid w:val="00D62501"/>
    <w:rsid w:val="00E13683"/>
    <w:rsid w:val="00E91A34"/>
    <w:rsid w:val="00EE2521"/>
    <w:rsid w:val="00FB4837"/>
    <w:rsid w:val="00FC1FBA"/>
    <w:rsid w:val="00FE7593"/>
    <w:rsid w:val="00FF18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479D"/>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3479D"/>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2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373</Words>
  <Characters>2130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 Чуприкова</dc:creator>
  <cp:keywords/>
  <dc:description/>
  <cp:lastModifiedBy>Наталья В. Чернова</cp:lastModifiedBy>
  <cp:revision>25</cp:revision>
  <cp:lastPrinted>2022-11-14T06:12:00Z</cp:lastPrinted>
  <dcterms:created xsi:type="dcterms:W3CDTF">2021-10-14T05:31:00Z</dcterms:created>
  <dcterms:modified xsi:type="dcterms:W3CDTF">2022-11-14T06:12:00Z</dcterms:modified>
</cp:coreProperties>
</file>